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0" w:firstLine="0" w:firstLineChars="0"/>
        <w:jc w:val="left"/>
        <w:textAlignment w:val="auto"/>
        <w:rPr>
          <w:rFonts w:hint="eastAsia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cs="仿宋_GB2312"/>
          <w:kern w:val="2"/>
          <w:sz w:val="32"/>
          <w:szCs w:val="32"/>
          <w:lang w:val="en-US" w:eastAsia="zh-CN" w:bidi="ar-SA"/>
        </w:rPr>
        <w:t>附件1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before="0" w:line="560" w:lineRule="exact"/>
        <w:ind w:left="0" w:leftChars="0" w:right="0" w:firstLine="0" w:firstLineChars="0"/>
        <w:jc w:val="center"/>
        <w:textAlignment w:val="auto"/>
        <w:rPr>
          <w:rFonts w:hint="eastAsia" w:cs="仿宋_GB2312"/>
          <w:b/>
          <w:bCs/>
          <w:kern w:val="2"/>
          <w:sz w:val="32"/>
          <w:szCs w:val="32"/>
          <w:lang w:val="en-US" w:eastAsia="zh-CN" w:bidi="ar-SA"/>
        </w:rPr>
      </w:pPr>
      <w:bookmarkStart w:id="0" w:name="_GoBack"/>
      <w:r>
        <w:rPr>
          <w:rFonts w:hint="eastAsia" w:cs="仿宋_GB2312"/>
          <w:b/>
          <w:bCs/>
          <w:kern w:val="2"/>
          <w:sz w:val="32"/>
          <w:szCs w:val="32"/>
          <w:lang w:val="en-US" w:eastAsia="zh-CN" w:bidi="ar-SA"/>
        </w:rPr>
        <w:t>西安石油大学2024-2025年度研究生支教团推免工作日程表</w:t>
      </w:r>
      <w:bookmarkEnd w:id="0"/>
    </w:p>
    <w:tbl>
      <w:tblPr>
        <w:tblStyle w:val="4"/>
        <w:tblpPr w:leftFromText="180" w:rightFromText="180" w:vertAnchor="page" w:horzAnchor="page" w:tblpX="1571" w:tblpY="3419"/>
        <w:tblOverlap w:val="never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9"/>
        <w:gridCol w:w="5351"/>
        <w:gridCol w:w="21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1" w:hRule="atLeast"/>
        </w:trPr>
        <w:tc>
          <w:tcPr>
            <w:tcW w:w="1229" w:type="dxa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ind w:left="91" w:right="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工作阶段</w:t>
            </w:r>
          </w:p>
        </w:tc>
        <w:tc>
          <w:tcPr>
            <w:tcW w:w="5351" w:type="dxa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ind w:left="1816" w:right="17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工作内容和要求</w:t>
            </w:r>
          </w:p>
        </w:tc>
        <w:tc>
          <w:tcPr>
            <w:tcW w:w="2197" w:type="dxa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ind w:left="239" w:right="2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完成日期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2" w:hRule="atLeast"/>
        </w:trPr>
        <w:tc>
          <w:tcPr>
            <w:tcW w:w="1229" w:type="dxa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69" w:beforeLines="150"/>
              <w:ind w:left="91" w:right="79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准备</w:t>
            </w:r>
          </w:p>
        </w:tc>
        <w:tc>
          <w:tcPr>
            <w:tcW w:w="5351" w:type="dxa"/>
          </w:tcPr>
          <w:p>
            <w:pPr>
              <w:pStyle w:val="6"/>
              <w:spacing w:before="8"/>
              <w:rPr>
                <w:rFonts w:ascii="黑体"/>
                <w:sz w:val="24"/>
              </w:rPr>
            </w:pPr>
          </w:p>
          <w:p>
            <w:pPr>
              <w:pStyle w:val="6"/>
              <w:ind w:left="112"/>
              <w:rPr>
                <w:sz w:val="24"/>
              </w:rPr>
            </w:pPr>
            <w:r>
              <w:rPr>
                <w:sz w:val="24"/>
              </w:rPr>
              <w:t>制订学校202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sz w:val="24"/>
              </w:rPr>
              <w:t>-202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sz w:val="24"/>
              </w:rPr>
              <w:t>年度研究生支教团推免工作</w:t>
            </w:r>
          </w:p>
          <w:p>
            <w:pPr>
              <w:pStyle w:val="6"/>
              <w:spacing w:before="86" w:line="307" w:lineRule="auto"/>
              <w:ind w:left="112" w:right="66"/>
              <w:rPr>
                <w:sz w:val="24"/>
              </w:rPr>
            </w:pPr>
            <w:r>
              <w:rPr>
                <w:sz w:val="24"/>
              </w:rPr>
              <w:t>执行细则、名额分配等，研究202</w:t>
            </w: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sz w:val="24"/>
              </w:rPr>
              <w:t>-202</w:t>
            </w: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sz w:val="24"/>
              </w:rPr>
              <w:t>年度研究生支教团推免工作</w:t>
            </w:r>
          </w:p>
        </w:tc>
        <w:tc>
          <w:tcPr>
            <w:tcW w:w="2197" w:type="dxa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13" w:beforeLines="100"/>
              <w:ind w:left="244" w:right="227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 xml:space="preserve">9 月 </w:t>
            </w:r>
            <w:r>
              <w:rPr>
                <w:rFonts w:hint="eastAsia"/>
                <w:sz w:val="24"/>
                <w:lang w:val="en-US" w:eastAsia="zh-CN"/>
              </w:rPr>
              <w:t>8</w:t>
            </w:r>
            <w:r>
              <w:rPr>
                <w:sz w:val="24"/>
              </w:rPr>
              <w:t xml:space="preserve">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0" w:hRule="atLeast"/>
        </w:trPr>
        <w:tc>
          <w:tcPr>
            <w:tcW w:w="1229" w:type="dxa"/>
            <w:vMerge w:val="restart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spacing w:before="154" w:line="307" w:lineRule="auto"/>
              <w:ind w:right="240"/>
              <w:jc w:val="center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报名</w:t>
            </w:r>
          </w:p>
        </w:tc>
        <w:tc>
          <w:tcPr>
            <w:tcW w:w="5351" w:type="dxa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43" w:line="308" w:lineRule="auto"/>
              <w:ind w:left="113" w:right="187"/>
              <w:textAlignment w:val="auto"/>
              <w:rPr>
                <w:sz w:val="24"/>
              </w:rPr>
            </w:pPr>
            <w:r>
              <w:rPr>
                <w:sz w:val="24"/>
              </w:rPr>
              <w:t>根据推免名额进行宣传动员、组织报名等工作</w:t>
            </w:r>
          </w:p>
        </w:tc>
        <w:tc>
          <w:tcPr>
            <w:tcW w:w="2197" w:type="dxa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13" w:beforeLines="100"/>
              <w:ind w:left="244" w:right="227"/>
              <w:jc w:val="center"/>
              <w:textAlignment w:val="auto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sz w:val="24"/>
              </w:rPr>
              <w:t xml:space="preserve">9 月 </w:t>
            </w:r>
            <w:r>
              <w:rPr>
                <w:rFonts w:hint="eastAsia"/>
                <w:sz w:val="24"/>
                <w:lang w:val="en-US" w:eastAsia="zh-CN"/>
              </w:rPr>
              <w:t>11</w:t>
            </w:r>
            <w:r>
              <w:rPr>
                <w:sz w:val="24"/>
              </w:rPr>
              <w:t xml:space="preserve"> 日</w:t>
            </w:r>
            <w:r>
              <w:rPr>
                <w:rFonts w:hint="eastAsia"/>
                <w:sz w:val="24"/>
                <w:lang w:val="en-US" w:eastAsia="zh-CN"/>
              </w:rPr>
              <w:t>17:00前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3" w:hRule="atLeast"/>
        </w:trPr>
        <w:tc>
          <w:tcPr>
            <w:tcW w:w="122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spacing w:before="206" w:line="307" w:lineRule="auto"/>
              <w:ind w:left="112" w:right="186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学院（系）团委进行</w:t>
            </w:r>
            <w:r>
              <w:rPr>
                <w:sz w:val="24"/>
              </w:rPr>
              <w:t>资格审查，上报研究生支教团推免生候选人名单</w:t>
            </w:r>
          </w:p>
        </w:tc>
        <w:tc>
          <w:tcPr>
            <w:tcW w:w="2197" w:type="dxa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313" w:beforeLines="100"/>
              <w:ind w:left="244" w:right="227"/>
              <w:jc w:val="center"/>
              <w:textAlignment w:val="auto"/>
              <w:rPr>
                <w:rFonts w:hint="default" w:eastAsia="仿宋_GB2312"/>
                <w:sz w:val="24"/>
                <w:lang w:val="en-US" w:eastAsia="zh-CN"/>
              </w:rPr>
            </w:pPr>
            <w:r>
              <w:rPr>
                <w:sz w:val="24"/>
              </w:rPr>
              <w:t>9 月 1</w:t>
            </w: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sz w:val="24"/>
              </w:rPr>
              <w:t xml:space="preserve"> 日</w:t>
            </w:r>
            <w:r>
              <w:rPr>
                <w:rFonts w:hint="eastAsia"/>
                <w:sz w:val="24"/>
                <w:lang w:val="en-US" w:eastAsia="zh-CN"/>
              </w:rPr>
              <w:t>14:00前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2" w:hRule="atLeast"/>
        </w:trPr>
        <w:tc>
          <w:tcPr>
            <w:tcW w:w="1229" w:type="dxa"/>
            <w:vMerge w:val="restart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spacing w:before="158" w:line="307" w:lineRule="auto"/>
              <w:ind w:left="376" w:right="240" w:hanging="120"/>
              <w:rPr>
                <w:sz w:val="24"/>
              </w:rPr>
            </w:pPr>
            <w:r>
              <w:rPr>
                <w:sz w:val="24"/>
              </w:rPr>
              <w:t>考核与复试</w:t>
            </w:r>
          </w:p>
        </w:tc>
        <w:tc>
          <w:tcPr>
            <w:tcW w:w="5351" w:type="dxa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spacing w:before="206" w:line="302" w:lineRule="auto"/>
              <w:ind w:left="112" w:right="186"/>
              <w:rPr>
                <w:sz w:val="24"/>
              </w:rPr>
            </w:pPr>
            <w:r>
              <w:rPr>
                <w:sz w:val="24"/>
              </w:rPr>
              <w:t>审核报名表、成绩单、专家推荐信及相关材料、安排接收考核各项工作准备</w:t>
            </w:r>
          </w:p>
        </w:tc>
        <w:tc>
          <w:tcPr>
            <w:tcW w:w="2197" w:type="dxa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69" w:beforeLines="150"/>
              <w:ind w:left="244" w:right="227"/>
              <w:jc w:val="center"/>
              <w:textAlignment w:val="auto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sz w:val="24"/>
              </w:rPr>
              <w:t>9 月 1</w:t>
            </w:r>
            <w:r>
              <w:rPr>
                <w:rFonts w:hint="eastAsia"/>
                <w:sz w:val="24"/>
                <w:lang w:val="en-US" w:eastAsia="zh-CN"/>
              </w:rPr>
              <w:t xml:space="preserve">3 </w:t>
            </w:r>
            <w:r>
              <w:rPr>
                <w:sz w:val="24"/>
              </w:rPr>
              <w:t>日</w:t>
            </w:r>
            <w:r>
              <w:rPr>
                <w:rFonts w:hint="eastAsia"/>
                <w:sz w:val="24"/>
                <w:lang w:val="en-US" w:eastAsia="zh-CN"/>
              </w:rPr>
              <w:t>之前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2" w:hRule="atLeast"/>
        </w:trPr>
        <w:tc>
          <w:tcPr>
            <w:tcW w:w="122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51" w:type="dxa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69" w:beforeLines="150"/>
              <w:ind w:left="113"/>
              <w:textAlignment w:val="auto"/>
              <w:rPr>
                <w:sz w:val="24"/>
              </w:rPr>
            </w:pPr>
            <w:r>
              <w:rPr>
                <w:sz w:val="24"/>
              </w:rPr>
              <w:t>选拔考核与复试、公示</w:t>
            </w:r>
          </w:p>
        </w:tc>
        <w:tc>
          <w:tcPr>
            <w:tcW w:w="2197" w:type="dxa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69" w:beforeLines="150"/>
              <w:ind w:left="244" w:right="227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9 月 1</w:t>
            </w:r>
            <w:r>
              <w:rPr>
                <w:rFonts w:hint="eastAsia"/>
                <w:sz w:val="24"/>
                <w:lang w:val="en-US" w:eastAsia="zh-CN"/>
              </w:rPr>
              <w:t>5</w:t>
            </w:r>
            <w:r>
              <w:rPr>
                <w:sz w:val="24"/>
              </w:rPr>
              <w:t xml:space="preserve"> 日之前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22" w:hRule="atLeast"/>
        </w:trPr>
        <w:tc>
          <w:tcPr>
            <w:tcW w:w="1229" w:type="dxa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spacing w:before="11"/>
              <w:rPr>
                <w:rFonts w:ascii="黑体"/>
                <w:sz w:val="31"/>
              </w:rPr>
            </w:pPr>
          </w:p>
          <w:p>
            <w:pPr>
              <w:pStyle w:val="6"/>
              <w:ind w:left="63" w:right="99"/>
              <w:jc w:val="center"/>
              <w:rPr>
                <w:sz w:val="24"/>
              </w:rPr>
            </w:pPr>
            <w:r>
              <w:rPr>
                <w:sz w:val="24"/>
              </w:rPr>
              <w:t>审核备案</w:t>
            </w:r>
          </w:p>
        </w:tc>
        <w:tc>
          <w:tcPr>
            <w:tcW w:w="5351" w:type="dxa"/>
          </w:tcPr>
          <w:p>
            <w:pPr>
              <w:pStyle w:val="6"/>
              <w:spacing w:before="87" w:line="304" w:lineRule="auto"/>
              <w:ind w:left="112" w:right="83"/>
              <w:jc w:val="both"/>
              <w:rPr>
                <w:sz w:val="24"/>
              </w:rPr>
            </w:pPr>
            <w:r>
              <w:rPr>
                <w:sz w:val="24"/>
              </w:rPr>
              <w:t>通过教育部网上“推免服务系统”将学校推免生遴选办法，以及按照名额遴选并公示的推免生名单，报陕西省招办进行政策审核，并按要求向教育部备案。</w:t>
            </w:r>
          </w:p>
        </w:tc>
        <w:tc>
          <w:tcPr>
            <w:tcW w:w="2197" w:type="dxa"/>
          </w:tcPr>
          <w:p>
            <w:pPr>
              <w:pStyle w:val="6"/>
              <w:rPr>
                <w:rFonts w:ascii="黑体"/>
                <w:sz w:val="24"/>
              </w:rPr>
            </w:pPr>
          </w:p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before="469" w:beforeLines="150"/>
              <w:ind w:left="244" w:right="227"/>
              <w:jc w:val="center"/>
              <w:textAlignment w:val="auto"/>
              <w:rPr>
                <w:sz w:val="24"/>
              </w:rPr>
            </w:pPr>
            <w:r>
              <w:rPr>
                <w:sz w:val="24"/>
              </w:rPr>
              <w:t>9 月下旬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IyZTA1N2NlMGZmYTNhYjUzODU2MmRhNGRjMzFjNjEifQ=="/>
  </w:docVars>
  <w:rsids>
    <w:rsidRoot w:val="4D0E0A8E"/>
    <w:rsid w:val="4D0E0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218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6">
    <w:name w:val="Table Paragraph"/>
    <w:basedOn w:val="1"/>
    <w:qFormat/>
    <w:uiPriority w:val="1"/>
    <w:rPr>
      <w:rFonts w:ascii="仿宋_GB2312" w:hAnsi="仿宋_GB2312" w:eastAsia="仿宋_GB2312" w:cs="仿宋_GB2312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2023-09-08T07:12:00Z</dcterms:created>
  <dc:creator>WPS_375657658</dc:creator>
  <cp:lastModifiedBy>WPS_375657658</cp:lastModifiedBy>
  <dcterms:modified xsi:type="dcterms:W3CDTF">2023-09-08T07:13:00Z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D130CA47029D46DBACB74FC3E7AB3F2B_11</vt:lpwstr>
  </property>
</Properties>
</file>